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ptos" w:cs="Aptos" w:eastAsia="Aptos" w:hAnsi="Aptos"/>
          <w:i w:val="1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i w:val="1"/>
          <w:sz w:val="24"/>
          <w:szCs w:val="24"/>
          <w:rtl w:val="0"/>
        </w:rPr>
        <w:t xml:space="preserve">Distrazione e fretta ci impediscono di osservare davvero quello che ci circonda.</w:t>
      </w:r>
    </w:p>
    <w:p w:rsidR="00000000" w:rsidDel="00000000" w:rsidP="00000000" w:rsidRDefault="00000000" w:rsidRPr="00000000" w14:paraId="00000003">
      <w:pPr>
        <w:rPr>
          <w:rFonts w:ascii="Aptos" w:cs="Aptos" w:eastAsia="Aptos" w:hAnsi="Aptos"/>
          <w:i w:val="1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i w:val="1"/>
          <w:sz w:val="24"/>
          <w:szCs w:val="24"/>
          <w:rtl w:val="0"/>
        </w:rPr>
        <w:t xml:space="preserve">La povertà vicina spesso è ignorata, come quella lontana da noi.</w:t>
      </w:r>
    </w:p>
    <w:p w:rsidR="00000000" w:rsidDel="00000000" w:rsidP="00000000" w:rsidRDefault="00000000" w:rsidRPr="00000000" w14:paraId="00000004">
      <w:pPr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Scritta da Silvano Maino, per tanti anni è stata cantata ai campi dell’OMG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Piazza Cordusio - 1970    </w:t>
      </w:r>
      <w:hyperlink r:id="rId6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https://www.youtube.com/watch?v=vBkUZblV3UE  </w:t>
        </w:r>
      </w:hyperlink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Per chi fosse interessato, la storia del canto, direttamente dall’autore</w:t>
      </w:r>
    </w:p>
    <w:p w:rsidR="00000000" w:rsidDel="00000000" w:rsidP="00000000" w:rsidRDefault="00000000" w:rsidRPr="00000000" w14:paraId="0000000B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https://blarga.blogspot.com/2011/08/da-rosso-memoria-piazza-cordusio.html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vBkUZblV3UE" TargetMode="External"/><Relationship Id="rId7" Type="http://schemas.openxmlformats.org/officeDocument/2006/relationships/hyperlink" Target="https://blarga.blogspot.com/2011/08/da-rosso-memoria-piazza-cordusi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